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литературы</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литературы»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«Методика преподавания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980.784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388.3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«Методика преподавания литературы»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зарубежной литературы</w:t>
            </w:r>
          </w:p>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деловой этикет</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культурно-просветительская</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 (психолого-педагогическая)</w:t>
            </w:r>
          </w:p>
          <w:p>
            <w:pPr>
              <w:jc w:val="center"/>
              <w:spacing w:after="0" w:line="240" w:lineRule="auto"/>
              <w:rPr>
                <w:sz w:val="22"/>
                <w:szCs w:val="22"/>
              </w:rPr>
            </w:pPr>
            <w:r>
              <w:rPr>
                <w:rFonts w:ascii="Times New Roman" w:hAnsi="Times New Roman" w:cs="Times New Roman"/>
                <w:color w:val="#000000"/>
                <w:sz w:val="22"/>
                <w:szCs w:val="22"/>
              </w:rPr>
              <w:t> Модуль "Основы предметных знаний по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Разработка элективных курсов по литературе</w:t>
            </w:r>
          </w:p>
          <w:p>
            <w:pPr>
              <w:jc w:val="center"/>
              <w:spacing w:after="0" w:line="240" w:lineRule="auto"/>
              <w:rPr>
                <w:sz w:val="22"/>
                <w:szCs w:val="22"/>
              </w:rPr>
            </w:pPr>
            <w:r>
              <w:rPr>
                <w:rFonts w:ascii="Times New Roman" w:hAnsi="Times New Roman" w:cs="Times New Roman"/>
                <w:color w:val="#000000"/>
                <w:sz w:val="22"/>
                <w:szCs w:val="22"/>
              </w:rPr>
              <w:t> Литературоведение. Текстология</w:t>
            </w:r>
          </w:p>
          <w:p>
            <w:pPr>
              <w:jc w:val="center"/>
              <w:spacing w:after="0" w:line="240" w:lineRule="auto"/>
              <w:rPr>
                <w:sz w:val="22"/>
                <w:szCs w:val="22"/>
              </w:rPr>
            </w:pPr>
            <w:r>
              <w:rPr>
                <w:rFonts w:ascii="Times New Roman" w:hAnsi="Times New Roman" w:cs="Times New Roman"/>
                <w:color w:val="#000000"/>
                <w:sz w:val="22"/>
                <w:szCs w:val="22"/>
              </w:rPr>
              <w:t> Устное народное творчество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литературе</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литературе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 ПК-5</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преподавания литературы как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Актуальные проблемы преподавания литературы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Этапы изучения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Актуальные проблемы преподавания литературы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Этапы изучения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Актуальные проблемы преподавания литературы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Этапы изучения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Содержание обучения литературе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Требования государственных стандартов школ Российской  Федерации. Обеспечение единых условий обучения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Единый государственный экзамен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Учебный комплекс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Единый государственный экзамен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Учебный комплекс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Требования государственных стандартов школ Российской  Федерации. Обеспечение единых условий обучения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Единый государственный экзамен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Учебный комплекс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Требования государственных стандартов школ Российской  Федерации. Обеспечение единых условий обучения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Восприятие художественного произведения и методика школьного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Восприятие и изучение художественных произведений в их родовой специфике.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Система уроков по изучению эпического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Изучение лирики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Система уроков по изучению эпического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Изучение лирики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Изучение драматического произведения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Восприятие и изучение художественных произведений в их родовой специфике.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Система уроков по изучению эпического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Изучение лирики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Изучение драматического произведения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Современный урок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Основные требования к уроку литературы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Основные типы и формы уроков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Планирование урока литературы и оценка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Основные требования к уроку литературы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Основные типы и формы уроков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Планирование урока литературы и оценка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Анализ урока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Актуальные проблемы преподавания литературы в современной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Этапы изучения литературного произведения.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Требования государственных стандартов школ Российской  Федерации. Обеспечение единых условий обучения литературе.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Единый государственный экзамен по литературе.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Учебный комплекс по литературе.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Восприятие и изучение художественных произведений в их родовой специфике.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Система уроков по изучению эпического произведения.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Изучение лирики в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Основные требования к уроку литературы на современном этапе.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Единый государственный экзамен по литературе.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Учебный комплекс по литературе.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Система уроков по изучению эпического произведения.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Изучение лирики в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Изучение драматического произведения в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Основные типы и формы уроков литературы.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Планирование урока литературы и оценка результатов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Актуальные проблемы преподавания литературы в современной школе.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Этапы изучения литературного произведения.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Требования государственных стандартов школ Российской  Федерации. Обеспечение единых условий обучения литературе.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литературы»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978-5-534-06832-0.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https://urait.ru/bcode/442036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учебная</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https://urait.ru/bcode/441273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уроки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Ядровская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https://urait.ru/bcode/411263</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Персоналии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Антипова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БелоусоваЕ.И.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Журавлёв.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http://www.iprbookshop.ru/79047.html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Сербул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403.88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0.91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иЛ)(24)_plx_Методика преподавания литературы</dc:title>
  <dc:creator>FastReport.NET</dc:creator>
</cp:coreProperties>
</file>